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B81" w:rsidRDefault="00000000" w:rsidP="00E838D8">
      <w:pPr>
        <w:pStyle w:val="Titre1"/>
        <w:ind w:left="0"/>
        <w:jc w:val="center"/>
        <w:rPr>
          <w:sz w:val="22"/>
        </w:rPr>
      </w:pPr>
      <w:r>
        <w:rPr>
          <w:color w:val="00A3B6"/>
          <w:spacing w:val="-4"/>
        </w:rPr>
        <w:t>BUDGET</w:t>
      </w:r>
      <w:r>
        <w:rPr>
          <w:color w:val="00A3B6"/>
          <w:spacing w:val="-11"/>
        </w:rPr>
        <w:t xml:space="preserve"> </w:t>
      </w:r>
      <w:r>
        <w:rPr>
          <w:color w:val="00A3B6"/>
          <w:spacing w:val="-4"/>
        </w:rPr>
        <w:t>PREVISIONNEL</w:t>
      </w:r>
      <w:r>
        <w:rPr>
          <w:color w:val="00A3B6"/>
          <w:spacing w:val="-19"/>
        </w:rPr>
        <w:t xml:space="preserve"> </w:t>
      </w:r>
      <w:r>
        <w:rPr>
          <w:color w:val="00A3B6"/>
          <w:spacing w:val="-4"/>
        </w:rPr>
        <w:t>DE</w:t>
      </w:r>
      <w:r>
        <w:rPr>
          <w:color w:val="00A3B6"/>
          <w:spacing w:val="-7"/>
        </w:rPr>
        <w:t xml:space="preserve"> </w:t>
      </w:r>
      <w:r>
        <w:rPr>
          <w:color w:val="00A3B6"/>
          <w:spacing w:val="-4"/>
        </w:rPr>
        <w:t>L’ASSOCIATION</w:t>
      </w:r>
    </w:p>
    <w:p w:rsidR="00755B81" w:rsidRDefault="00000000">
      <w:pPr>
        <w:pStyle w:val="Titre2"/>
      </w:pPr>
      <w:proofErr w:type="gramStart"/>
      <w:r>
        <w:rPr>
          <w:color w:val="000080"/>
        </w:rPr>
        <w:t>exercice</w:t>
      </w:r>
      <w:proofErr w:type="gramEnd"/>
      <w:r>
        <w:rPr>
          <w:color w:val="000080"/>
          <w:spacing w:val="-16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cours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…../…./20….</w:t>
      </w:r>
      <w:r>
        <w:rPr>
          <w:color w:val="000080"/>
          <w:spacing w:val="31"/>
        </w:rPr>
        <w:t xml:space="preserve"> </w:t>
      </w:r>
      <w:proofErr w:type="gramStart"/>
      <w:r>
        <w:rPr>
          <w:color w:val="000080"/>
        </w:rPr>
        <w:t>au</w:t>
      </w:r>
      <w:proofErr w:type="gramEnd"/>
      <w:r>
        <w:rPr>
          <w:color w:val="000080"/>
          <w:spacing w:val="76"/>
        </w:rPr>
        <w:t xml:space="preserve"> </w:t>
      </w:r>
      <w:r>
        <w:rPr>
          <w:color w:val="000080"/>
          <w:spacing w:val="-2"/>
        </w:rPr>
        <w:t>…./…./20….</w:t>
      </w:r>
    </w:p>
    <w:p w:rsidR="00755B81" w:rsidRDefault="00755B81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1133"/>
        <w:gridCol w:w="4080"/>
        <w:gridCol w:w="1138"/>
      </w:tblGrid>
      <w:tr w:rsidR="00755B81">
        <w:trPr>
          <w:trHeight w:val="340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2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pacing w:val="-2"/>
                <w:sz w:val="20"/>
              </w:rPr>
              <w:t>CHARGES</w:t>
            </w:r>
          </w:p>
        </w:tc>
        <w:tc>
          <w:tcPr>
            <w:tcW w:w="1133" w:type="dxa"/>
          </w:tcPr>
          <w:p w:rsidR="00755B81" w:rsidRDefault="00000000">
            <w:pPr>
              <w:pStyle w:val="TableParagraph"/>
              <w:spacing w:before="52"/>
              <w:ind w:left="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pacing w:val="-2"/>
                <w:sz w:val="20"/>
              </w:rPr>
              <w:t>Montant</w:t>
            </w: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pacing w:val="-2"/>
                <w:sz w:val="20"/>
              </w:rPr>
              <w:t>PRODUITS</w:t>
            </w:r>
          </w:p>
        </w:tc>
        <w:tc>
          <w:tcPr>
            <w:tcW w:w="1138" w:type="dxa"/>
          </w:tcPr>
          <w:p w:rsidR="00755B81" w:rsidRDefault="00000000">
            <w:pPr>
              <w:pStyle w:val="TableParagraph"/>
              <w:spacing w:before="52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pacing w:val="-2"/>
                <w:sz w:val="20"/>
              </w:rPr>
              <w:t>Montant</w:t>
            </w:r>
          </w:p>
        </w:tc>
      </w:tr>
      <w:tr w:rsidR="00755B81">
        <w:trPr>
          <w:trHeight w:val="311"/>
        </w:trPr>
        <w:tc>
          <w:tcPr>
            <w:tcW w:w="5208" w:type="dxa"/>
            <w:gridSpan w:val="2"/>
            <w:shd w:val="clear" w:color="auto" w:fill="66CCFF"/>
          </w:tcPr>
          <w:p w:rsidR="00755B81" w:rsidRDefault="00000000">
            <w:pPr>
              <w:pStyle w:val="TableParagraph"/>
              <w:spacing w:before="47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0"/>
                <w:spacing w:val="-2"/>
                <w:sz w:val="18"/>
              </w:rPr>
              <w:t>CHARGES</w:t>
            </w:r>
            <w:r>
              <w:rPr>
                <w:rFonts w:ascii="Arial"/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DIRECTES</w:t>
            </w:r>
          </w:p>
        </w:tc>
        <w:tc>
          <w:tcPr>
            <w:tcW w:w="5218" w:type="dxa"/>
            <w:gridSpan w:val="2"/>
            <w:shd w:val="clear" w:color="auto" w:fill="66CCFF"/>
          </w:tcPr>
          <w:p w:rsidR="00755B81" w:rsidRDefault="00000000">
            <w:pPr>
              <w:pStyle w:val="TableParagraph"/>
              <w:spacing w:before="47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0"/>
                <w:spacing w:val="-2"/>
                <w:sz w:val="18"/>
              </w:rPr>
              <w:t>RESSOURCES</w:t>
            </w:r>
            <w:r>
              <w:rPr>
                <w:rFonts w:ascii="Arial"/>
                <w:b/>
                <w:color w:val="00008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DIRECTES</w:t>
            </w:r>
          </w:p>
        </w:tc>
      </w:tr>
      <w:tr w:rsidR="00755B81">
        <w:trPr>
          <w:trHeight w:val="330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70"/>
              <w:ind w:lef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60</w:t>
            </w:r>
            <w:r>
              <w:rPr>
                <w:rFonts w:ascii="Arial"/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Achats</w:t>
            </w:r>
          </w:p>
        </w:tc>
        <w:tc>
          <w:tcPr>
            <w:tcW w:w="1133" w:type="dxa"/>
          </w:tcPr>
          <w:p w:rsidR="00755B81" w:rsidRDefault="00000000">
            <w:pPr>
              <w:pStyle w:val="TableParagraph"/>
              <w:spacing w:before="46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10"/>
                <w:sz w:val="16"/>
              </w:rPr>
              <w:t>0</w:t>
            </w: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46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70</w:t>
            </w:r>
            <w:r>
              <w:rPr>
                <w:rFonts w:asci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Vente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produits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finis,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prestations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services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5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Achats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matières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fournitures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73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Dotations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et</w:t>
            </w:r>
            <w:r>
              <w:rPr>
                <w:rFonts w:ascii="Arial"/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produits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tarification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1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58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Autres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fournitures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46"/>
              <w:ind w:left="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74</w:t>
            </w:r>
            <w:r>
              <w:rPr>
                <w:rFonts w:ascii="Arial" w:hAnsi="Arial"/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Subventions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d’exploitation</w:t>
            </w:r>
            <w:r>
              <w:rPr>
                <w:rFonts w:ascii="Arial" w:hAnsi="Arial"/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>(2)</w:t>
            </w:r>
          </w:p>
        </w:tc>
        <w:tc>
          <w:tcPr>
            <w:tcW w:w="1138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187"/>
        </w:trPr>
        <w:tc>
          <w:tcPr>
            <w:tcW w:w="4075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  <w:tc>
          <w:tcPr>
            <w:tcW w:w="4080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  <w:tc>
          <w:tcPr>
            <w:tcW w:w="1138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</w:tr>
      <w:tr w:rsidR="00755B81">
        <w:trPr>
          <w:trHeight w:val="330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46"/>
              <w:ind w:lef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61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Services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extérieurs</w:t>
            </w:r>
          </w:p>
        </w:tc>
        <w:tc>
          <w:tcPr>
            <w:tcW w:w="1133" w:type="dxa"/>
          </w:tcPr>
          <w:p w:rsidR="00755B81" w:rsidRDefault="00000000">
            <w:pPr>
              <w:pStyle w:val="TableParagraph"/>
              <w:spacing w:before="46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10"/>
                <w:sz w:val="16"/>
              </w:rPr>
              <w:t>0</w:t>
            </w: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6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Commune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MER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–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subvention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fonctionnement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Locations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6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Commune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MER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–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subvention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exceptionnelle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Entretien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réparations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64"/>
              <w:rPr>
                <w:rFonts w:ascii="Arial"/>
                <w:sz w:val="14"/>
              </w:rPr>
            </w:pPr>
            <w:r>
              <w:rPr>
                <w:rFonts w:ascii="Arial"/>
                <w:spacing w:val="-6"/>
                <w:sz w:val="14"/>
              </w:rPr>
              <w:t>Commune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de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0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58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Assurances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275"/>
              <w:rPr>
                <w:rFonts w:ascii="Arial"/>
                <w:sz w:val="14"/>
              </w:rPr>
            </w:pPr>
            <w:r>
              <w:rPr>
                <w:rFonts w:ascii="Arial"/>
                <w:spacing w:val="-6"/>
                <w:sz w:val="14"/>
              </w:rPr>
              <w:t>Commune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de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Documentations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Communauté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communes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187"/>
        </w:trPr>
        <w:tc>
          <w:tcPr>
            <w:tcW w:w="4075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  <w:tc>
          <w:tcPr>
            <w:tcW w:w="4080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  <w:tc>
          <w:tcPr>
            <w:tcW w:w="1138" w:type="dxa"/>
          </w:tcPr>
          <w:p w:rsidR="00755B81" w:rsidRDefault="00755B81">
            <w:pPr>
              <w:pStyle w:val="TableParagraph"/>
              <w:rPr>
                <w:sz w:val="12"/>
              </w:rPr>
            </w:pPr>
          </w:p>
        </w:tc>
      </w:tr>
      <w:tr w:rsidR="00755B81">
        <w:trPr>
          <w:trHeight w:val="330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46"/>
              <w:ind w:lef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62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Autres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services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extérieurs</w:t>
            </w:r>
          </w:p>
        </w:tc>
        <w:tc>
          <w:tcPr>
            <w:tcW w:w="1133" w:type="dxa"/>
          </w:tcPr>
          <w:p w:rsidR="00755B81" w:rsidRDefault="00000000">
            <w:pPr>
              <w:pStyle w:val="TableParagraph"/>
              <w:spacing w:before="46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10"/>
                <w:sz w:val="16"/>
              </w:rPr>
              <w:t>0</w:t>
            </w: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Conseil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Départemental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Rémunérations</w:t>
            </w:r>
            <w:r>
              <w:rPr>
                <w:rFonts w:ascii="Arial" w:hAnsi="Arial"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intermédiaires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et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honoraires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Conseil.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Régional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Publicité,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publications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20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État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: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préciser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ministère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ou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directions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etc…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Déplacements,</w:t>
            </w:r>
            <w:r>
              <w:rPr>
                <w:rFonts w:ascii="Arial" w:hAnsi="Arial"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missions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Services</w:t>
            </w:r>
            <w:r>
              <w:rPr>
                <w:rFonts w:ascii="Arial"/>
                <w:spacing w:val="10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bancaires,</w:t>
            </w:r>
            <w:r>
              <w:rPr>
                <w:rFonts w:ascii="Arial"/>
                <w:spacing w:val="10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autres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Organismes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sociaux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(Caf,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etc…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Détailler)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63</w:t>
            </w:r>
            <w:r>
              <w:rPr>
                <w:rFonts w:ascii="Arial" w:hAns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z w:val="16"/>
              </w:rPr>
              <w:t>impôts</w:t>
            </w:r>
            <w:r>
              <w:rPr>
                <w:rFonts w:ascii="Arial" w:hAns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z w:val="16"/>
              </w:rPr>
              <w:t>et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taxes</w:t>
            </w:r>
          </w:p>
        </w:tc>
        <w:tc>
          <w:tcPr>
            <w:tcW w:w="1133" w:type="dxa"/>
          </w:tcPr>
          <w:p w:rsidR="00755B81" w:rsidRDefault="00000000">
            <w:pPr>
              <w:pStyle w:val="TableParagraph"/>
              <w:spacing w:before="51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10"/>
                <w:sz w:val="16"/>
              </w:rPr>
              <w:t>0</w:t>
            </w: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Fonds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européens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(FSE,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FEDER,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etc…)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Impôts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taxes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sur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rémunérations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L’agence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services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paiements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(emplois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aidés)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5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Autres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impôts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taxes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6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Autres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établissements</w:t>
            </w:r>
            <w:r>
              <w:rPr>
                <w:rFonts w:ascii="Arial" w:hAnsi="Arial"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publics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64</w:t>
            </w:r>
            <w:r>
              <w:rPr>
                <w:rFonts w:asci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z w:val="16"/>
              </w:rPr>
              <w:t>Charges</w:t>
            </w:r>
            <w:r>
              <w:rPr>
                <w:rFonts w:asci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personnel</w:t>
            </w:r>
          </w:p>
        </w:tc>
        <w:tc>
          <w:tcPr>
            <w:tcW w:w="1133" w:type="dxa"/>
          </w:tcPr>
          <w:p w:rsidR="00755B81" w:rsidRDefault="00000000">
            <w:pPr>
              <w:pStyle w:val="TableParagraph"/>
              <w:spacing w:before="51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10"/>
                <w:sz w:val="16"/>
              </w:rPr>
              <w:t>0</w:t>
            </w:r>
          </w:p>
        </w:tc>
        <w:tc>
          <w:tcPr>
            <w:tcW w:w="4080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21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Rémunérations</w:t>
            </w:r>
            <w:r>
              <w:rPr>
                <w:rFonts w:ascii="Arial" w:hAnsi="Arial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des</w:t>
            </w:r>
            <w:r>
              <w:rPr>
                <w:rFonts w:ascii="Arial" w:hAnsi="Arial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personnels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6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Aides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privées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(fondations)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Charges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sociales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158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Autres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charges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personnel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65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Autres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charges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gestion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courante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75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Autres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produits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gestion</w:t>
            </w:r>
            <w:r>
              <w:rPr>
                <w:rFonts w:ascii="Arial"/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courante</w:t>
            </w:r>
          </w:p>
        </w:tc>
        <w:tc>
          <w:tcPr>
            <w:tcW w:w="1138" w:type="dxa"/>
          </w:tcPr>
          <w:p w:rsidR="00755B81" w:rsidRDefault="00000000">
            <w:pPr>
              <w:pStyle w:val="TableParagraph"/>
              <w:spacing w:before="51"/>
              <w:ind w:right="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10"/>
                <w:sz w:val="16"/>
              </w:rPr>
              <w:t>0</w:t>
            </w: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756.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Cotisations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287"/>
        </w:trPr>
        <w:tc>
          <w:tcPr>
            <w:tcW w:w="4075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1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758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Dons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manuels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Mécénats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1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46"/>
              <w:ind w:lef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66</w:t>
            </w:r>
            <w:r>
              <w:rPr>
                <w:rFonts w:ascii="Arial" w:hAnsi="Arial"/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z w:val="16"/>
              </w:rPr>
              <w:t>Charges</w:t>
            </w:r>
            <w:r>
              <w:rPr>
                <w:rFonts w:ascii="Arial" w:hAns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financières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46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76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Produits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financiers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1"/>
              <w:ind w:lef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z w:val="16"/>
              </w:rPr>
              <w:t>67</w:t>
            </w:r>
            <w:r>
              <w:rPr>
                <w:rFonts w:ascii="Arial"/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z w:val="16"/>
              </w:rPr>
              <w:t>Charges</w:t>
            </w:r>
            <w:r>
              <w:rPr>
                <w:rFonts w:ascii="Arial"/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exceptionnelles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77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Produits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exceptionnels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518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46" w:line="244" w:lineRule="auto"/>
              <w:ind w:lef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68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Dotations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aux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amortissements,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provisions</w:t>
            </w:r>
            <w:r>
              <w:rPr>
                <w:rFonts w:ascii="Arial" w:hAns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et engagements</w:t>
            </w:r>
            <w:r>
              <w:rPr>
                <w:rFonts w:ascii="Arial" w:hAnsi="Arial"/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à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réaliser</w:t>
            </w:r>
            <w:r>
              <w:rPr>
                <w:rFonts w:ascii="Arial" w:hAnsi="Arial"/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sur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ressources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affectées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46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78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Reprises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sur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amortissements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et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provisions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46"/>
              <w:ind w:lef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69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Impôts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bénéf</w:t>
            </w:r>
            <w:proofErr w:type="spellEnd"/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.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(IS)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;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Participations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des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salariés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46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79</w:t>
            </w:r>
            <w:r>
              <w:rPr>
                <w:rFonts w:ascii="Arial"/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-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Transferts</w:t>
            </w:r>
            <w:r>
              <w:rPr>
                <w:rFonts w:asci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charges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1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47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CHARGES</w:t>
            </w:r>
          </w:p>
        </w:tc>
        <w:tc>
          <w:tcPr>
            <w:tcW w:w="1133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47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PRODUITS</w:t>
            </w:r>
          </w:p>
        </w:tc>
        <w:tc>
          <w:tcPr>
            <w:tcW w:w="1138" w:type="dxa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75" w:type="dxa"/>
          </w:tcPr>
          <w:p w:rsidR="00755B81" w:rsidRDefault="00000000">
            <w:pPr>
              <w:pStyle w:val="TableParagraph"/>
              <w:spacing w:before="52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Excédent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prévisionnel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(bénéfice)</w:t>
            </w:r>
          </w:p>
        </w:tc>
        <w:tc>
          <w:tcPr>
            <w:tcW w:w="1133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</w:tcPr>
          <w:p w:rsidR="00755B81" w:rsidRDefault="00000000">
            <w:pPr>
              <w:pStyle w:val="TableParagraph"/>
              <w:spacing w:before="52"/>
              <w:ind w:left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Insuffisance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prévisionnelle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(déficit)</w:t>
            </w:r>
          </w:p>
        </w:tc>
        <w:tc>
          <w:tcPr>
            <w:tcW w:w="1138" w:type="dxa"/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</w:tbl>
    <w:p w:rsidR="00755B81" w:rsidRDefault="00755B81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133"/>
        <w:gridCol w:w="4080"/>
        <w:gridCol w:w="1133"/>
      </w:tblGrid>
      <w:tr w:rsidR="00755B81">
        <w:trPr>
          <w:trHeight w:val="316"/>
        </w:trPr>
        <w:tc>
          <w:tcPr>
            <w:tcW w:w="10426" w:type="dxa"/>
            <w:gridSpan w:val="4"/>
            <w:shd w:val="clear" w:color="auto" w:fill="F4B083"/>
          </w:tcPr>
          <w:p w:rsidR="00755B81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0"/>
                <w:spacing w:val="-4"/>
                <w:sz w:val="18"/>
              </w:rPr>
              <w:t>CONTRIBUTIONS</w:t>
            </w:r>
            <w:r>
              <w:rPr>
                <w:rFonts w:ascii="Arial"/>
                <w:b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sz w:val="18"/>
              </w:rPr>
              <w:t>VOLONTAIRES</w:t>
            </w:r>
            <w:r>
              <w:rPr>
                <w:rFonts w:ascii="Arial"/>
                <w:b/>
                <w:color w:val="000080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sz w:val="18"/>
              </w:rPr>
              <w:t>EN</w:t>
            </w:r>
            <w:r>
              <w:rPr>
                <w:rFonts w:ascii="Arial"/>
                <w:b/>
                <w:color w:val="000080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sz w:val="18"/>
              </w:rPr>
              <w:t>NATURE</w:t>
            </w:r>
          </w:p>
        </w:tc>
      </w:tr>
      <w:tr w:rsidR="00755B81">
        <w:trPr>
          <w:trHeight w:val="417"/>
        </w:trPr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113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86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–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Emplois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des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contributions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volontaires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en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5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87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–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Contributions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volontaires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en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5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51"/>
              <w:ind w:left="27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861.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Mise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à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disposition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gratuite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biens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services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51"/>
              <w:ind w:left="27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870.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Bénévolat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3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51"/>
              <w:ind w:left="27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864.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Personnel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bénévole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51"/>
              <w:ind w:left="278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871.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Prestations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en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nature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363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triple" w:sz="4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47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triple" w:sz="4" w:space="0" w:color="000000"/>
              <w:right w:val="single" w:sz="2" w:space="0" w:color="000000"/>
            </w:tcBorders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triple" w:sz="4" w:space="0" w:color="000000"/>
              <w:right w:val="single" w:sz="2" w:space="0" w:color="000000"/>
            </w:tcBorders>
          </w:tcPr>
          <w:p w:rsidR="00755B81" w:rsidRDefault="00000000">
            <w:pPr>
              <w:pStyle w:val="TableParagraph"/>
              <w:spacing w:before="47"/>
              <w:ind w:lef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PRODUITS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triple" w:sz="4" w:space="0" w:color="000000"/>
              <w:right w:val="single" w:sz="2" w:space="0" w:color="000000"/>
            </w:tcBorders>
          </w:tcPr>
          <w:p w:rsidR="00755B81" w:rsidRDefault="00755B81">
            <w:pPr>
              <w:pStyle w:val="TableParagraph"/>
              <w:rPr>
                <w:sz w:val="14"/>
              </w:rPr>
            </w:pPr>
          </w:p>
        </w:tc>
      </w:tr>
      <w:tr w:rsidR="00755B81">
        <w:trPr>
          <w:trHeight w:val="823"/>
        </w:trPr>
        <w:tc>
          <w:tcPr>
            <w:tcW w:w="10426" w:type="dxa"/>
            <w:gridSpan w:val="4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755B81" w:rsidRDefault="00755B81">
            <w:pPr>
              <w:pStyle w:val="TableParagraph"/>
              <w:spacing w:before="31"/>
              <w:rPr>
                <w:b/>
                <w:sz w:val="18"/>
              </w:rPr>
            </w:pPr>
          </w:p>
          <w:p w:rsidR="00755B81" w:rsidRDefault="00000000">
            <w:pPr>
              <w:pStyle w:val="TableParagraph"/>
              <w:tabs>
                <w:tab w:val="left" w:leader="dot" w:pos="5332"/>
              </w:tabs>
              <w:ind w:lef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16764</wp:posOffset>
                      </wp:positionH>
                      <wp:positionV relativeFrom="paragraph">
                        <wp:posOffset>360196</wp:posOffset>
                      </wp:positionV>
                      <wp:extent cx="659003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0030" cy="6350"/>
                                <a:chOff x="0" y="0"/>
                                <a:chExt cx="659003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5900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0030" h="6350">
                                      <a:moveTo>
                                        <a:pt x="6589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89776" y="6095"/>
                                      </a:lnTo>
                                      <a:lnTo>
                                        <a:pt x="6589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32pt;margin-top:28.361902pt;width:518.9pt;height:.5pt;mso-position-horizontal-relative:column;mso-position-vertical-relative:paragraph;z-index:15728640" id="docshapegroup3" coordorigin="26,567" coordsize="10378,10">
                      <v:rect style="position:absolute;left:26;top:567;width:10378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subvention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municipale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……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…….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>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€,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représente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produits</w:t>
            </w:r>
          </w:p>
          <w:p w:rsidR="00755B81" w:rsidRDefault="00000000">
            <w:pPr>
              <w:pStyle w:val="TableParagraph"/>
              <w:spacing w:before="4"/>
              <w:ind w:left="1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(</w:t>
            </w:r>
            <w:proofErr w:type="gramStart"/>
            <w:r>
              <w:rPr>
                <w:rFonts w:ascii="Arial" w:hAnsi="Arial"/>
                <w:spacing w:val="-2"/>
                <w:sz w:val="18"/>
              </w:rPr>
              <w:t>montant</w:t>
            </w:r>
            <w:proofErr w:type="gramEnd"/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sollicité/total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demandé)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x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5"/>
                <w:sz w:val="18"/>
              </w:rPr>
              <w:t>100</w:t>
            </w:r>
          </w:p>
        </w:tc>
      </w:tr>
    </w:tbl>
    <w:p w:rsidR="00755B81" w:rsidRDefault="00000000">
      <w:pPr>
        <w:pStyle w:val="Paragraphedeliste"/>
        <w:numPr>
          <w:ilvl w:val="0"/>
          <w:numId w:val="1"/>
        </w:numPr>
        <w:tabs>
          <w:tab w:val="left" w:pos="426"/>
        </w:tabs>
        <w:spacing w:before="198"/>
        <w:ind w:left="426" w:hanging="282"/>
        <w:rPr>
          <w:b/>
          <w:i/>
          <w:sz w:val="14"/>
        </w:rPr>
      </w:pPr>
      <w:r>
        <w:rPr>
          <w:b/>
          <w:i/>
          <w:color w:val="000080"/>
          <w:spacing w:val="-2"/>
          <w:sz w:val="14"/>
        </w:rPr>
        <w:t>Ne</w:t>
      </w:r>
      <w:r>
        <w:rPr>
          <w:b/>
          <w:i/>
          <w:color w:val="000080"/>
          <w:spacing w:val="-6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pas</w:t>
      </w:r>
      <w:r>
        <w:rPr>
          <w:b/>
          <w:i/>
          <w:color w:val="000080"/>
          <w:spacing w:val="-6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indiquer</w:t>
      </w:r>
      <w:r>
        <w:rPr>
          <w:b/>
          <w:i/>
          <w:color w:val="000080"/>
          <w:spacing w:val="-5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les</w:t>
      </w:r>
      <w:r>
        <w:rPr>
          <w:b/>
          <w:i/>
          <w:color w:val="000080"/>
          <w:spacing w:val="-6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centimes</w:t>
      </w:r>
      <w:r>
        <w:rPr>
          <w:b/>
          <w:i/>
          <w:color w:val="000080"/>
          <w:spacing w:val="-5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d’euros</w:t>
      </w:r>
    </w:p>
    <w:p w:rsidR="00755B81" w:rsidRDefault="00000000">
      <w:pPr>
        <w:pStyle w:val="Paragraphedeliste"/>
        <w:numPr>
          <w:ilvl w:val="0"/>
          <w:numId w:val="1"/>
        </w:numPr>
        <w:tabs>
          <w:tab w:val="left" w:pos="426"/>
          <w:tab w:val="left" w:pos="428"/>
        </w:tabs>
        <w:spacing w:line="235" w:lineRule="auto"/>
        <w:ind w:right="176"/>
        <w:rPr>
          <w:b/>
          <w:i/>
          <w:sz w:val="14"/>
        </w:rPr>
      </w:pPr>
      <w:r>
        <w:rPr>
          <w:b/>
          <w:i/>
          <w:color w:val="000080"/>
          <w:spacing w:val="-2"/>
          <w:sz w:val="14"/>
        </w:rPr>
        <w:t>L’attention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du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demandeur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est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appelée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sur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le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fait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que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les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indications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sur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les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financements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demandés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auprès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d’autres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financeurs</w:t>
      </w:r>
      <w:r>
        <w:rPr>
          <w:b/>
          <w:i/>
          <w:color w:val="000080"/>
          <w:spacing w:val="-9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publics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valent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déclaration</w:t>
      </w:r>
      <w:r>
        <w:rPr>
          <w:b/>
          <w:i/>
          <w:color w:val="000080"/>
          <w:spacing w:val="-4"/>
          <w:sz w:val="14"/>
        </w:rPr>
        <w:t xml:space="preserve"> </w:t>
      </w:r>
      <w:r>
        <w:rPr>
          <w:b/>
          <w:i/>
          <w:color w:val="000080"/>
          <w:spacing w:val="-2"/>
          <w:sz w:val="14"/>
        </w:rPr>
        <w:t>sur</w:t>
      </w:r>
      <w:r>
        <w:rPr>
          <w:b/>
          <w:i/>
          <w:color w:val="000080"/>
          <w:spacing w:val="40"/>
          <w:sz w:val="14"/>
        </w:rPr>
        <w:t xml:space="preserve"> </w:t>
      </w:r>
      <w:r>
        <w:rPr>
          <w:b/>
          <w:i/>
          <w:color w:val="000080"/>
          <w:sz w:val="14"/>
        </w:rPr>
        <w:t>l’honneur et tiennent lieu de justificatifs.</w:t>
      </w:r>
    </w:p>
    <w:p w:rsidR="00755B81" w:rsidRDefault="00755B81">
      <w:pPr>
        <w:pStyle w:val="Paragraphedeliste"/>
        <w:spacing w:line="235" w:lineRule="auto"/>
        <w:rPr>
          <w:b/>
          <w:i/>
          <w:sz w:val="14"/>
        </w:rPr>
        <w:sectPr w:rsidR="00755B81">
          <w:footerReference w:type="default" r:id="rId7"/>
          <w:type w:val="continuous"/>
          <w:pgSz w:w="11910" w:h="16840"/>
          <w:pgMar w:top="480" w:right="566" w:bottom="1400" w:left="566" w:header="0" w:footer="1203" w:gutter="0"/>
          <w:pgNumType w:start="1"/>
          <w:cols w:space="720"/>
        </w:sectPr>
      </w:pPr>
    </w:p>
    <w:p w:rsidR="00755B81" w:rsidRDefault="00000000">
      <w:pPr>
        <w:spacing w:before="68"/>
        <w:ind w:left="4" w:right="1"/>
        <w:jc w:val="center"/>
        <w:rPr>
          <w:sz w:val="28"/>
        </w:rPr>
      </w:pPr>
      <w:r>
        <w:rPr>
          <w:color w:val="00A3B6"/>
          <w:sz w:val="28"/>
        </w:rPr>
        <w:lastRenderedPageBreak/>
        <w:t>Pour</w:t>
      </w:r>
      <w:r>
        <w:rPr>
          <w:color w:val="00A3B6"/>
          <w:spacing w:val="-7"/>
          <w:sz w:val="28"/>
        </w:rPr>
        <w:t xml:space="preserve"> </w:t>
      </w:r>
      <w:r>
        <w:rPr>
          <w:color w:val="00A3B6"/>
          <w:sz w:val="28"/>
        </w:rPr>
        <w:t>l’année</w:t>
      </w:r>
      <w:r>
        <w:rPr>
          <w:color w:val="00A3B6"/>
          <w:spacing w:val="-7"/>
          <w:sz w:val="28"/>
        </w:rPr>
        <w:t xml:space="preserve"> </w:t>
      </w:r>
      <w:r>
        <w:rPr>
          <w:color w:val="00A3B6"/>
          <w:spacing w:val="-4"/>
          <w:sz w:val="28"/>
        </w:rPr>
        <w:t>2027</w:t>
      </w:r>
    </w:p>
    <w:p w:rsidR="00755B81" w:rsidRDefault="00755B81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1272"/>
        <w:gridCol w:w="1133"/>
        <w:gridCol w:w="3264"/>
        <w:gridCol w:w="2033"/>
      </w:tblGrid>
      <w:tr w:rsidR="00755B81">
        <w:trPr>
          <w:trHeight w:val="8865"/>
        </w:trPr>
        <w:tc>
          <w:tcPr>
            <w:tcW w:w="10570" w:type="dxa"/>
            <w:gridSpan w:val="5"/>
            <w:tcBorders>
              <w:bottom w:val="single" w:sz="6" w:space="0" w:color="000000"/>
            </w:tcBorders>
          </w:tcPr>
          <w:p w:rsidR="00755B81" w:rsidRDefault="00000000">
            <w:pPr>
              <w:pStyle w:val="TableParagraph"/>
              <w:spacing w:before="20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Intitulé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755B81" w:rsidRDefault="00000000">
            <w:pPr>
              <w:pStyle w:val="TableParagraph"/>
              <w:spacing w:before="180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Objectifs </w:t>
            </w:r>
            <w:r>
              <w:rPr>
                <w:b/>
                <w:spacing w:val="-10"/>
                <w:sz w:val="24"/>
              </w:rPr>
              <w:t>:</w:t>
            </w:r>
          </w:p>
          <w:p w:rsidR="00755B81" w:rsidRDefault="00000000">
            <w:pPr>
              <w:pStyle w:val="TableParagraph"/>
              <w:spacing w:before="180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: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4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0"/>
              <w:ind w:left="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Bénéficiaires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caractéristiques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d’égalité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fraternité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République </w:t>
            </w:r>
            <w:r>
              <w:rPr>
                <w:sz w:val="24"/>
              </w:rPr>
              <w:t>(ouverture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tous,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mixité,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égalité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femmes-hommes,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non-discrimination),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nombre,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âge,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sexe,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résidence, participation financière éventuelle, etc… :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755B81">
            <w:pPr>
              <w:pStyle w:val="TableParagraph"/>
              <w:rPr>
                <w:sz w:val="24"/>
              </w:rPr>
            </w:pPr>
          </w:p>
          <w:p w:rsidR="00755B81" w:rsidRDefault="00000000"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Territoire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color w:val="000000"/>
                <w:spacing w:val="-17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55B81" w:rsidRDefault="00000000">
            <w:pPr>
              <w:pStyle w:val="TableParagraph"/>
              <w:spacing w:before="185" w:line="275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Moyens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matériels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humains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755B81" w:rsidRDefault="00000000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bénévoles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l’action/projet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personnes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z w:val="24"/>
                <w:shd w:val="clear" w:color="auto" w:fill="CCCCFF"/>
              </w:rPr>
              <w:t>..................</w:t>
            </w:r>
            <w:proofErr w:type="gramEnd"/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en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ETP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24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</w:t>
            </w:r>
          </w:p>
          <w:p w:rsidR="00755B81" w:rsidRDefault="00000000">
            <w:pPr>
              <w:pStyle w:val="TableParagraph"/>
              <w:tabs>
                <w:tab w:val="left" w:pos="5428"/>
              </w:tabs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salariés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l’action/projet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personnes:</w:t>
            </w:r>
            <w:proofErr w:type="gramEnd"/>
            <w:r>
              <w:rPr>
                <w:sz w:val="24"/>
              </w:rPr>
              <w:tab/>
            </w:r>
            <w:r>
              <w:rPr>
                <w:color w:val="000000"/>
                <w:spacing w:val="-18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z w:val="24"/>
                <w:shd w:val="clear" w:color="auto" w:fill="CCCCFF"/>
              </w:rPr>
              <w:t>..................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en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ETP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pacing w:val="-24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z w:val="24"/>
                <w:shd w:val="clear" w:color="auto" w:fill="CCCCFF"/>
              </w:rPr>
              <w:t>....................</w:t>
            </w:r>
          </w:p>
          <w:p w:rsidR="00755B81" w:rsidRDefault="00000000">
            <w:pPr>
              <w:pStyle w:val="TableParagraph"/>
              <w:spacing w:before="185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période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réalisation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CCCCFF"/>
              </w:rPr>
              <w:t>................................................</w:t>
            </w:r>
            <w:r>
              <w:rPr>
                <w:color w:val="000000"/>
                <w:spacing w:val="-15"/>
                <w:sz w:val="24"/>
                <w:shd w:val="clear" w:color="auto" w:fill="CCCCFF"/>
              </w:rPr>
              <w:t xml:space="preserve"> </w:t>
            </w:r>
            <w:r>
              <w:rPr>
                <w:color w:val="000000"/>
                <w:spacing w:val="39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au</w:t>
            </w:r>
            <w:proofErr w:type="gramEnd"/>
            <w:r>
              <w:rPr>
                <w:color w:val="000000"/>
                <w:spacing w:val="3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CCCCFF"/>
              </w:rPr>
              <w:t>.............................................</w:t>
            </w:r>
          </w:p>
          <w:p w:rsidR="00755B81" w:rsidRDefault="00000000">
            <w:pPr>
              <w:pStyle w:val="TableParagraph"/>
              <w:spacing w:before="185" w:line="271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Budget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755B81">
        <w:trPr>
          <w:trHeight w:val="210"/>
        </w:trPr>
        <w:tc>
          <w:tcPr>
            <w:tcW w:w="527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CFFF"/>
          </w:tcPr>
          <w:p w:rsidR="00755B81" w:rsidRDefault="00000000">
            <w:pPr>
              <w:pStyle w:val="TableParagraph"/>
              <w:spacing w:before="3" w:line="187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0"/>
                <w:spacing w:val="-2"/>
                <w:sz w:val="18"/>
              </w:rPr>
              <w:t>CHARGES</w:t>
            </w:r>
            <w:r>
              <w:rPr>
                <w:rFonts w:ascii="Arial"/>
                <w:b/>
                <w:color w:val="00008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INDIRECTES</w:t>
            </w:r>
            <w:r>
              <w:rPr>
                <w:rFonts w:ascii="Arial"/>
                <w:b/>
                <w:color w:val="00008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AFFECTEES</w:t>
            </w:r>
            <w:r>
              <w:rPr>
                <w:rFonts w:ascii="Arial"/>
                <w:b/>
                <w:color w:val="00008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AU</w:t>
            </w:r>
            <w:r>
              <w:rPr>
                <w:rFonts w:ascii="Arial"/>
                <w:b/>
                <w:color w:val="00008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PROJET</w:t>
            </w:r>
          </w:p>
        </w:tc>
        <w:tc>
          <w:tcPr>
            <w:tcW w:w="529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7CFFF"/>
          </w:tcPr>
          <w:p w:rsidR="00755B81" w:rsidRDefault="00000000">
            <w:pPr>
              <w:pStyle w:val="TableParagraph"/>
              <w:spacing w:before="3" w:line="187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0"/>
                <w:spacing w:val="-2"/>
                <w:sz w:val="18"/>
              </w:rPr>
              <w:t>RESSOURCES</w:t>
            </w:r>
            <w:r>
              <w:rPr>
                <w:rFonts w:ascii="Arial"/>
                <w:b/>
                <w:color w:val="00008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PROPRES</w:t>
            </w:r>
            <w:r>
              <w:rPr>
                <w:rFonts w:ascii="Arial"/>
                <w:b/>
                <w:color w:val="00008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AFFECTEES</w:t>
            </w:r>
            <w:r>
              <w:rPr>
                <w:rFonts w:ascii="Arial"/>
                <w:b/>
                <w:color w:val="00008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AU</w:t>
            </w:r>
            <w:r>
              <w:rPr>
                <w:rFonts w:ascii="Arial"/>
                <w:b/>
                <w:color w:val="00008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8"/>
              </w:rPr>
              <w:t>PROJET</w:t>
            </w:r>
          </w:p>
        </w:tc>
      </w:tr>
      <w:tr w:rsidR="00755B81">
        <w:trPr>
          <w:trHeight w:val="277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83" w:lineRule="exact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Charges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fixes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de</w:t>
            </w:r>
            <w:r>
              <w:rPr>
                <w:rFonts w:asci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fonctionnement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</w:tr>
      <w:tr w:rsidR="00755B81">
        <w:trPr>
          <w:trHeight w:val="27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83" w:lineRule="exact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Frais</w:t>
            </w:r>
            <w:r>
              <w:rPr>
                <w:rFonts w:asci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6"/>
              </w:rPr>
              <w:t>financiers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</w:tr>
      <w:tr w:rsidR="00755B81">
        <w:trPr>
          <w:trHeight w:val="27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before="3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80"/>
                <w:spacing w:val="-2"/>
                <w:sz w:val="16"/>
              </w:rPr>
              <w:t>Autres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</w:tr>
      <w:tr w:rsidR="00755B81">
        <w:trPr>
          <w:trHeight w:val="23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20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CHARGES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PRODUITS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</w:tr>
      <w:tr w:rsidR="00755B81">
        <w:trPr>
          <w:trHeight w:val="28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</w:tr>
      <w:tr w:rsidR="00755B81">
        <w:trPr>
          <w:trHeight w:val="311"/>
        </w:trPr>
        <w:tc>
          <w:tcPr>
            <w:tcW w:w="1057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755B81" w:rsidRDefault="00755B81">
            <w:pPr>
              <w:pStyle w:val="TableParagraph"/>
            </w:pPr>
          </w:p>
        </w:tc>
      </w:tr>
      <w:tr w:rsidR="00755B81">
        <w:trPr>
          <w:trHeight w:val="205"/>
        </w:trPr>
        <w:tc>
          <w:tcPr>
            <w:tcW w:w="1057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755B81" w:rsidRDefault="00000000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0"/>
                <w:spacing w:val="-4"/>
                <w:sz w:val="18"/>
              </w:rPr>
              <w:t>CONTRIBUTIONS</w:t>
            </w:r>
            <w:r>
              <w:rPr>
                <w:rFonts w:ascii="Arial"/>
                <w:b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sz w:val="18"/>
              </w:rPr>
              <w:t>VOLONTAIRES</w:t>
            </w:r>
            <w:r>
              <w:rPr>
                <w:rFonts w:ascii="Arial"/>
                <w:b/>
                <w:color w:val="000080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sz w:val="18"/>
              </w:rPr>
              <w:t>EN</w:t>
            </w:r>
            <w:r>
              <w:rPr>
                <w:rFonts w:ascii="Arial"/>
                <w:b/>
                <w:color w:val="000080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sz w:val="18"/>
              </w:rPr>
              <w:t>NATURE</w:t>
            </w:r>
          </w:p>
        </w:tc>
      </w:tr>
      <w:tr w:rsidR="00755B81">
        <w:trPr>
          <w:trHeight w:val="23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83" w:lineRule="exact"/>
              <w:ind w:left="1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86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–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Emploi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des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contributions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volontaires</w:t>
            </w:r>
            <w:r>
              <w:rPr>
                <w:rFonts w:ascii="Arial" w:hAnsi="Arial"/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en</w:t>
            </w:r>
            <w:r>
              <w:rPr>
                <w:rFonts w:ascii="Arial" w:hAnsi="Arial"/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nature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83" w:lineRule="exact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86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–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Contributions</w:t>
            </w:r>
            <w:r>
              <w:rPr>
                <w:rFonts w:ascii="Arial" w:hAnsi="Arial"/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volontaires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en</w:t>
            </w:r>
            <w:r>
              <w:rPr>
                <w:rFonts w:ascii="Arial" w:hAnsi="Arial"/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80"/>
                <w:spacing w:val="-2"/>
                <w:sz w:val="16"/>
              </w:rPr>
              <w:t>nature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</w:tr>
      <w:tr w:rsidR="00755B81">
        <w:trPr>
          <w:trHeight w:val="23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59" w:lineRule="exact"/>
              <w:ind w:left="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861.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Mise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à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disposition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gratuite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biens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et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services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59" w:lineRule="exact"/>
              <w:ind w:left="10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870.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Bénévolat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</w:tr>
      <w:tr w:rsidR="00755B81">
        <w:trPr>
          <w:trHeight w:val="225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59" w:lineRule="exact"/>
              <w:ind w:left="14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862.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Prestations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159" w:lineRule="exact"/>
              <w:ind w:left="105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871.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Prestations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en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nature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</w:tr>
      <w:tr w:rsidR="00755B81">
        <w:trPr>
          <w:trHeight w:val="278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before="3"/>
              <w:ind w:left="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864.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Personnel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bénévole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20"/>
              </w:rPr>
            </w:pPr>
          </w:p>
        </w:tc>
      </w:tr>
      <w:tr w:rsidR="00755B81">
        <w:trPr>
          <w:trHeight w:val="23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20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755B81">
            <w:pPr>
              <w:pStyle w:val="TableParagraph"/>
              <w:rPr>
                <w:sz w:val="16"/>
              </w:rPr>
            </w:pPr>
          </w:p>
        </w:tc>
      </w:tr>
      <w:tr w:rsidR="00755B81">
        <w:trPr>
          <w:trHeight w:val="873"/>
        </w:trPr>
        <w:tc>
          <w:tcPr>
            <w:tcW w:w="10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81" w:rsidRDefault="00000000">
            <w:pPr>
              <w:pStyle w:val="TableParagraph"/>
              <w:spacing w:before="181" w:line="207" w:lineRule="exact"/>
              <w:ind w:righ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subvention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sollicitée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……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…….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>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€,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objet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présente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demande,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représente</w:t>
            </w:r>
            <w:proofErr w:type="gramStart"/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….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>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%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du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total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produits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du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projet</w:t>
            </w:r>
          </w:p>
          <w:p w:rsidR="00755B81" w:rsidRDefault="00000000">
            <w:pPr>
              <w:pStyle w:val="TableParagraph"/>
              <w:spacing w:line="207" w:lineRule="exact"/>
              <w:ind w:right="1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(</w:t>
            </w:r>
            <w:proofErr w:type="gramStart"/>
            <w:r>
              <w:rPr>
                <w:rFonts w:ascii="Arial" w:hAnsi="Arial"/>
                <w:spacing w:val="-2"/>
                <w:sz w:val="18"/>
              </w:rPr>
              <w:t>montant</w:t>
            </w:r>
            <w:proofErr w:type="gramEnd"/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sollicité/total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demandé)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x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5"/>
                <w:sz w:val="18"/>
              </w:rPr>
              <w:t>100</w:t>
            </w:r>
          </w:p>
        </w:tc>
      </w:tr>
    </w:tbl>
    <w:p w:rsidR="006467B5" w:rsidRDefault="006467B5"/>
    <w:sectPr w:rsidR="006467B5">
      <w:footerReference w:type="default" r:id="rId8"/>
      <w:pgSz w:w="11910" w:h="16840"/>
      <w:pgMar w:top="660" w:right="566" w:bottom="1420" w:left="566" w:header="0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7B5" w:rsidRDefault="006467B5">
      <w:r>
        <w:separator/>
      </w:r>
    </w:p>
  </w:endnote>
  <w:endnote w:type="continuationSeparator" w:id="0">
    <w:p w:rsidR="006467B5" w:rsidRDefault="0064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B81" w:rsidRDefault="00000000">
    <w:pPr>
      <w:pStyle w:val="Corpsdetexte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244288" behindDoc="1" locked="0" layoutInCell="1" allowOverlap="1">
              <wp:simplePos x="0" y="0"/>
              <wp:positionH relativeFrom="page">
                <wp:posOffset>2008451</wp:posOffset>
              </wp:positionH>
              <wp:positionV relativeFrom="page">
                <wp:posOffset>9773126</wp:posOffset>
              </wp:positionV>
              <wp:extent cx="35458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58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B81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subvention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association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Année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145752pt;margin-top:769.537537pt;width:279.2pt;height:13.2pt;mso-position-horizontal-relative:page;mso-position-vertical-relative:page;z-index:-160721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Dossier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demande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subvention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association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Année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5B81" w:rsidRDefault="00755B81">
    <w:pPr>
      <w:pStyle w:val="Corpsdetexte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7B5" w:rsidRDefault="006467B5">
      <w:r>
        <w:separator/>
      </w:r>
    </w:p>
  </w:footnote>
  <w:footnote w:type="continuationSeparator" w:id="0">
    <w:p w:rsidR="006467B5" w:rsidRDefault="0064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7579"/>
    <w:multiLevelType w:val="hybridMultilevel"/>
    <w:tmpl w:val="DD8ABAB2"/>
    <w:lvl w:ilvl="0" w:tplc="BE2656A2">
      <w:start w:val="1"/>
      <w:numFmt w:val="decimal"/>
      <w:lvlText w:val="%1."/>
      <w:lvlJc w:val="left"/>
      <w:pPr>
        <w:ind w:left="428" w:hanging="284"/>
        <w:jc w:val="left"/>
      </w:pPr>
      <w:rPr>
        <w:rFonts w:ascii="Arial" w:eastAsia="Arial" w:hAnsi="Arial" w:cs="Arial" w:hint="default"/>
        <w:b/>
        <w:bCs/>
        <w:i/>
        <w:iCs/>
        <w:color w:val="000080"/>
        <w:spacing w:val="-2"/>
        <w:w w:val="99"/>
        <w:sz w:val="14"/>
        <w:szCs w:val="14"/>
        <w:lang w:val="fr-FR" w:eastAsia="en-US" w:bidi="ar-SA"/>
      </w:rPr>
    </w:lvl>
    <w:lvl w:ilvl="1" w:tplc="E000DDFE">
      <w:numFmt w:val="bullet"/>
      <w:lvlText w:val="•"/>
      <w:lvlJc w:val="left"/>
      <w:pPr>
        <w:ind w:left="1455" w:hanging="284"/>
      </w:pPr>
      <w:rPr>
        <w:rFonts w:hint="default"/>
        <w:lang w:val="fr-FR" w:eastAsia="en-US" w:bidi="ar-SA"/>
      </w:rPr>
    </w:lvl>
    <w:lvl w:ilvl="2" w:tplc="08445B08">
      <w:numFmt w:val="bullet"/>
      <w:lvlText w:val="•"/>
      <w:lvlJc w:val="left"/>
      <w:pPr>
        <w:ind w:left="2490" w:hanging="284"/>
      </w:pPr>
      <w:rPr>
        <w:rFonts w:hint="default"/>
        <w:lang w:val="fr-FR" w:eastAsia="en-US" w:bidi="ar-SA"/>
      </w:rPr>
    </w:lvl>
    <w:lvl w:ilvl="3" w:tplc="DAB297F4">
      <w:numFmt w:val="bullet"/>
      <w:lvlText w:val="•"/>
      <w:lvlJc w:val="left"/>
      <w:pPr>
        <w:ind w:left="3525" w:hanging="284"/>
      </w:pPr>
      <w:rPr>
        <w:rFonts w:hint="default"/>
        <w:lang w:val="fr-FR" w:eastAsia="en-US" w:bidi="ar-SA"/>
      </w:rPr>
    </w:lvl>
    <w:lvl w:ilvl="4" w:tplc="EF842D20">
      <w:numFmt w:val="bullet"/>
      <w:lvlText w:val="•"/>
      <w:lvlJc w:val="left"/>
      <w:pPr>
        <w:ind w:left="4560" w:hanging="284"/>
      </w:pPr>
      <w:rPr>
        <w:rFonts w:hint="default"/>
        <w:lang w:val="fr-FR" w:eastAsia="en-US" w:bidi="ar-SA"/>
      </w:rPr>
    </w:lvl>
    <w:lvl w:ilvl="5" w:tplc="A8125B82">
      <w:numFmt w:val="bullet"/>
      <w:lvlText w:val="•"/>
      <w:lvlJc w:val="left"/>
      <w:pPr>
        <w:ind w:left="5596" w:hanging="284"/>
      </w:pPr>
      <w:rPr>
        <w:rFonts w:hint="default"/>
        <w:lang w:val="fr-FR" w:eastAsia="en-US" w:bidi="ar-SA"/>
      </w:rPr>
    </w:lvl>
    <w:lvl w:ilvl="6" w:tplc="284AFC0C">
      <w:numFmt w:val="bullet"/>
      <w:lvlText w:val="•"/>
      <w:lvlJc w:val="left"/>
      <w:pPr>
        <w:ind w:left="6631" w:hanging="284"/>
      </w:pPr>
      <w:rPr>
        <w:rFonts w:hint="default"/>
        <w:lang w:val="fr-FR" w:eastAsia="en-US" w:bidi="ar-SA"/>
      </w:rPr>
    </w:lvl>
    <w:lvl w:ilvl="7" w:tplc="E7C88CFA">
      <w:numFmt w:val="bullet"/>
      <w:lvlText w:val="•"/>
      <w:lvlJc w:val="left"/>
      <w:pPr>
        <w:ind w:left="7666" w:hanging="284"/>
      </w:pPr>
      <w:rPr>
        <w:rFonts w:hint="default"/>
        <w:lang w:val="fr-FR" w:eastAsia="en-US" w:bidi="ar-SA"/>
      </w:rPr>
    </w:lvl>
    <w:lvl w:ilvl="8" w:tplc="BFE8A236">
      <w:numFmt w:val="bullet"/>
      <w:lvlText w:val="•"/>
      <w:lvlJc w:val="left"/>
      <w:pPr>
        <w:ind w:left="8701" w:hanging="284"/>
      </w:pPr>
      <w:rPr>
        <w:rFonts w:hint="default"/>
        <w:lang w:val="fr-FR" w:eastAsia="en-US" w:bidi="ar-SA"/>
      </w:rPr>
    </w:lvl>
  </w:abstractNum>
  <w:num w:numId="1" w16cid:durableId="6830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B81"/>
    <w:rsid w:val="006467B5"/>
    <w:rsid w:val="00755B81"/>
    <w:rsid w:val="00E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EBDDF"/>
  <w15:docId w15:val="{618CE46A-3551-1B44-A3DB-FC731CB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65"/>
      <w:ind w:left="2084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"/>
      <w:ind w:left="4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14"/>
      <w:szCs w:val="14"/>
    </w:rPr>
  </w:style>
  <w:style w:type="paragraph" w:styleId="Paragraphedeliste">
    <w:name w:val="List Paragraph"/>
    <w:basedOn w:val="Normal"/>
    <w:uiPriority w:val="1"/>
    <w:qFormat/>
    <w:pPr>
      <w:spacing w:before="5"/>
      <w:ind w:left="426" w:hanging="28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838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38D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838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38D8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Arnaud PINSAULT</cp:lastModifiedBy>
  <cp:revision>2</cp:revision>
  <dcterms:created xsi:type="dcterms:W3CDTF">2026-07-02T15:06:00Z</dcterms:created>
  <dcterms:modified xsi:type="dcterms:W3CDTF">2026-07-02T15:07:00Z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macOS Version 15.7.7 (assemblage 24G720) Quartz PDFContext</vt:lpwstr>
  </property>
</Properties>
</file>